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23DD" w14:textId="77777777" w:rsidR="00352299" w:rsidRPr="00352299" w:rsidRDefault="00352299" w:rsidP="00352299">
      <w:pPr>
        <w:pStyle w:val="NoSpacing"/>
        <w:ind w:left="1440" w:firstLine="720"/>
        <w:rPr>
          <w:b/>
          <w:bCs/>
        </w:rPr>
      </w:pPr>
      <w:r w:rsidRPr="00352299">
        <w:rPr>
          <w:b/>
          <w:bCs/>
        </w:rPr>
        <w:t>PRINCIPLES OF CHRISTIAN GIVING</w:t>
      </w:r>
    </w:p>
    <w:p w14:paraId="6298B7F7" w14:textId="77777777" w:rsidR="00352299" w:rsidRDefault="00352299" w:rsidP="00352299">
      <w:pPr>
        <w:pStyle w:val="NoSpacing"/>
      </w:pPr>
    </w:p>
    <w:p w14:paraId="17D6610A" w14:textId="77777777" w:rsidR="00352299" w:rsidRDefault="00352299" w:rsidP="00352299">
      <w:pPr>
        <w:pStyle w:val="NoSpacing"/>
      </w:pPr>
      <w:r w:rsidRPr="00C70B2E">
        <w:rPr>
          <w:b/>
          <w:bCs/>
        </w:rPr>
        <w:t>Christian giving</w:t>
      </w:r>
      <w:r>
        <w:t xml:space="preserve"> is a vital aspect of the believer’s relationship with God. Giving is not merely about money; it is an expression of worship, obedience, gratitude, faith, stewardship, and love for God and humanity. The Bible teaches that everything we possess belongs to God, including our time, talents, treasures, opportunities, and strength. We are therefore called to become faithful stewards of what God has entrusted to us.</w:t>
      </w:r>
    </w:p>
    <w:p w14:paraId="16557C1A" w14:textId="77777777" w:rsidR="00352299" w:rsidRDefault="00352299" w:rsidP="00352299">
      <w:pPr>
        <w:pStyle w:val="NoSpacing"/>
      </w:pPr>
    </w:p>
    <w:p w14:paraId="4C346C97" w14:textId="3A565D88" w:rsidR="00352299" w:rsidRDefault="00352299" w:rsidP="00352299">
      <w:pPr>
        <w:pStyle w:val="NoSpacing"/>
      </w:pPr>
      <w:r w:rsidRPr="00C70B2E">
        <w:rPr>
          <w:b/>
          <w:bCs/>
        </w:rPr>
        <w:t>The foundation of Christian giving</w:t>
      </w:r>
      <w:r>
        <w:t xml:space="preserve"> begins with recognizing that God is the original giver. Scripture </w:t>
      </w:r>
      <w:r>
        <w:t>declares: “Yours</w:t>
      </w:r>
      <w:r>
        <w:t>, Lord, is the greatness and the power and the glory and the majesty and the splendour, for everything in heaven and earth is yours… Everything comes from you, and we have given you only what comes from your hand.”</w:t>
      </w:r>
    </w:p>
    <w:p w14:paraId="1236B49A" w14:textId="77777777" w:rsidR="00352299" w:rsidRDefault="00352299" w:rsidP="00352299">
      <w:pPr>
        <w:pStyle w:val="NoSpacing"/>
      </w:pPr>
      <w:r>
        <w:t>— 1 Chronicles 29:11–14</w:t>
      </w:r>
    </w:p>
    <w:p w14:paraId="57BB1FF5" w14:textId="77777777" w:rsidR="00352299" w:rsidRDefault="00352299" w:rsidP="00352299">
      <w:pPr>
        <w:pStyle w:val="NoSpacing"/>
      </w:pPr>
    </w:p>
    <w:p w14:paraId="5BFA7E6A" w14:textId="76B317CC" w:rsidR="00352299" w:rsidRDefault="00352299" w:rsidP="00352299">
      <w:pPr>
        <w:pStyle w:val="NoSpacing"/>
      </w:pPr>
      <w:r w:rsidRPr="00C70B2E">
        <w:rPr>
          <w:b/>
          <w:bCs/>
        </w:rPr>
        <w:t xml:space="preserve">God demonstrated the greatest example of </w:t>
      </w:r>
      <w:proofErr w:type="gramStart"/>
      <w:r w:rsidR="00C70B2E" w:rsidRPr="00C70B2E">
        <w:rPr>
          <w:b/>
          <w:bCs/>
        </w:rPr>
        <w:t>giving</w:t>
      </w:r>
      <w:r w:rsidR="00C70B2E">
        <w:t xml:space="preserve"> by giving</w:t>
      </w:r>
      <w:proofErr w:type="gramEnd"/>
      <w:r>
        <w:t xml:space="preserve"> humanity His Son, Jesus Christ, for the salvation of the world. He continually blesses His people with provision, strength, wisdom, peace, and </w:t>
      </w:r>
      <w:r w:rsidR="00C70B2E">
        <w:t>joy. “God</w:t>
      </w:r>
      <w:r>
        <w:t>… gives generously to all…” — James 1:</w:t>
      </w:r>
      <w:r>
        <w:t>5. “</w:t>
      </w:r>
      <w:r>
        <w:t>He provides you with plenty of food and fills your hearts with joy.” — Acts 14:17</w:t>
      </w:r>
    </w:p>
    <w:p w14:paraId="33D089B1" w14:textId="77777777" w:rsidR="00352299" w:rsidRDefault="00352299" w:rsidP="00352299">
      <w:pPr>
        <w:pStyle w:val="NoSpacing"/>
      </w:pPr>
    </w:p>
    <w:p w14:paraId="5DC19A3B" w14:textId="2D9FA2FC" w:rsidR="00352299" w:rsidRDefault="00352299" w:rsidP="00352299">
      <w:pPr>
        <w:pStyle w:val="NoSpacing"/>
      </w:pPr>
      <w:r w:rsidRPr="00C70B2E">
        <w:rPr>
          <w:b/>
          <w:bCs/>
        </w:rPr>
        <w:t>Christian giving should therefore flow from</w:t>
      </w:r>
      <w:r>
        <w:t xml:space="preserve"> a grateful heart that recognizes God’s goodness and </w:t>
      </w:r>
      <w:r>
        <w:t>faithfulness. The</w:t>
      </w:r>
      <w:r>
        <w:t xml:space="preserve"> Apostle Paul further teaches that giving must be voluntary, joyful, and </w:t>
      </w:r>
      <w:r>
        <w:t>sincere: “Each</w:t>
      </w:r>
      <w:r>
        <w:t xml:space="preserve"> of you should give what you have decided in your heart to give, not reluctantly or under compulsion, for God loves a cheerful giver.”</w:t>
      </w:r>
    </w:p>
    <w:p w14:paraId="6746A212" w14:textId="2034F29D" w:rsidR="00352299" w:rsidRDefault="00352299" w:rsidP="00352299">
      <w:pPr>
        <w:pStyle w:val="NoSpacing"/>
      </w:pPr>
      <w:r>
        <w:t>2 Cor 9:7</w:t>
      </w:r>
    </w:p>
    <w:p w14:paraId="1BC4882C" w14:textId="77777777" w:rsidR="00352299" w:rsidRDefault="00352299" w:rsidP="00352299">
      <w:pPr>
        <w:pStyle w:val="NoSpacing"/>
      </w:pPr>
    </w:p>
    <w:p w14:paraId="5DA8CE95" w14:textId="77777777" w:rsidR="00352299" w:rsidRDefault="00352299" w:rsidP="00352299">
      <w:pPr>
        <w:pStyle w:val="NoSpacing"/>
      </w:pPr>
      <w:r>
        <w:t xml:space="preserve">True giving is not forced, manipulative, or done for public recognition. </w:t>
      </w:r>
      <w:r w:rsidRPr="00C70B2E">
        <w:rPr>
          <w:b/>
          <w:bCs/>
        </w:rPr>
        <w:t>It is motivated by love for God and compassion for others.</w:t>
      </w:r>
      <w:r>
        <w:t xml:space="preserve"> Giving becomes an act of worship that reflects trust in God’s provision.</w:t>
      </w:r>
    </w:p>
    <w:p w14:paraId="300A18B9" w14:textId="77777777" w:rsidR="00352299" w:rsidRDefault="00352299" w:rsidP="00352299">
      <w:pPr>
        <w:pStyle w:val="NoSpacing"/>
      </w:pPr>
    </w:p>
    <w:p w14:paraId="0E634EF2" w14:textId="77777777" w:rsidR="00352299" w:rsidRPr="00B56D6C" w:rsidRDefault="00352299" w:rsidP="00352299">
      <w:pPr>
        <w:pStyle w:val="NoSpacing"/>
        <w:ind w:left="1440" w:firstLine="720"/>
        <w:rPr>
          <w:b/>
          <w:bCs/>
        </w:rPr>
      </w:pPr>
      <w:r w:rsidRPr="00B56D6C">
        <w:rPr>
          <w:b/>
          <w:bCs/>
        </w:rPr>
        <w:t>WHY CHRISTIANS SHOULD GIVE</w:t>
      </w:r>
    </w:p>
    <w:p w14:paraId="12D8564F" w14:textId="77777777" w:rsidR="00352299" w:rsidRDefault="00352299" w:rsidP="00352299">
      <w:pPr>
        <w:pStyle w:val="NoSpacing"/>
      </w:pPr>
    </w:p>
    <w:p w14:paraId="1073D79D" w14:textId="77777777" w:rsidR="00352299" w:rsidRDefault="00352299" w:rsidP="00352299">
      <w:pPr>
        <w:pStyle w:val="NoSpacing"/>
      </w:pPr>
      <w:r>
        <w:t>There are many biblical and practical reasons why giving is important in the life of a believer:</w:t>
      </w:r>
    </w:p>
    <w:p w14:paraId="32C226AF" w14:textId="77777777" w:rsidR="00352299" w:rsidRPr="00352299" w:rsidRDefault="00352299" w:rsidP="00352299">
      <w:pPr>
        <w:pStyle w:val="NoSpacing"/>
        <w:rPr>
          <w:b/>
          <w:bCs/>
        </w:rPr>
      </w:pPr>
      <w:r w:rsidRPr="00352299">
        <w:rPr>
          <w:b/>
          <w:bCs/>
        </w:rPr>
        <w:t>1. Giving is an Act of Obedience to God</w:t>
      </w:r>
    </w:p>
    <w:p w14:paraId="4DF22473" w14:textId="77777777" w:rsidR="00352299" w:rsidRDefault="00352299" w:rsidP="00352299">
      <w:pPr>
        <w:pStyle w:val="NoSpacing"/>
      </w:pPr>
      <w:r>
        <w:t>God commands His people to give faithfully and generously. Obedience in giving demonstrates submission to God’s will and acknowledges Him as Lord over every area of life.</w:t>
      </w:r>
    </w:p>
    <w:p w14:paraId="3FD9C475" w14:textId="77777777" w:rsidR="00352299" w:rsidRPr="00352299" w:rsidRDefault="00352299" w:rsidP="00352299">
      <w:pPr>
        <w:pStyle w:val="NoSpacing"/>
        <w:rPr>
          <w:b/>
          <w:bCs/>
        </w:rPr>
      </w:pPr>
      <w:r w:rsidRPr="00352299">
        <w:rPr>
          <w:b/>
          <w:bCs/>
        </w:rPr>
        <w:t>2. Giving Honors God</w:t>
      </w:r>
    </w:p>
    <w:p w14:paraId="142CBB90" w14:textId="0002D2AF" w:rsidR="00352299" w:rsidRDefault="00352299" w:rsidP="00352299">
      <w:pPr>
        <w:pStyle w:val="NoSpacing"/>
      </w:pPr>
      <w:r>
        <w:t xml:space="preserve">When believers give, they </w:t>
      </w:r>
      <w:r>
        <w:t>honour</w:t>
      </w:r>
      <w:r>
        <w:t xml:space="preserve"> God with their resources and recognize Him as the source of every </w:t>
      </w:r>
      <w:r>
        <w:t>blessing.” Honor</w:t>
      </w:r>
      <w:r>
        <w:t xml:space="preserve"> the Lord with your wealth…” — Proverbs 3:9</w:t>
      </w:r>
    </w:p>
    <w:p w14:paraId="6F8D5298" w14:textId="77777777" w:rsidR="00352299" w:rsidRPr="00352299" w:rsidRDefault="00352299" w:rsidP="00352299">
      <w:pPr>
        <w:pStyle w:val="NoSpacing"/>
        <w:rPr>
          <w:b/>
          <w:bCs/>
        </w:rPr>
      </w:pPr>
      <w:r w:rsidRPr="00352299">
        <w:rPr>
          <w:b/>
          <w:bCs/>
        </w:rPr>
        <w:t>3. Giving Expresses Gratitude</w:t>
      </w:r>
    </w:p>
    <w:p w14:paraId="5FD81165" w14:textId="77777777" w:rsidR="00352299" w:rsidRDefault="00352299" w:rsidP="00352299">
      <w:pPr>
        <w:pStyle w:val="NoSpacing"/>
      </w:pPr>
      <w:r>
        <w:t>Giving is a practical way of thanking God for His mercy, provision, salvation, and daily blessings.</w:t>
      </w:r>
    </w:p>
    <w:p w14:paraId="1501FD3D" w14:textId="77777777" w:rsidR="00352299" w:rsidRPr="00352299" w:rsidRDefault="00352299" w:rsidP="00352299">
      <w:pPr>
        <w:pStyle w:val="NoSpacing"/>
        <w:rPr>
          <w:b/>
          <w:bCs/>
        </w:rPr>
      </w:pPr>
      <w:r w:rsidRPr="00352299">
        <w:rPr>
          <w:b/>
          <w:bCs/>
        </w:rPr>
        <w:t>4. Giving Keeps Our Hearts Close to God</w:t>
      </w:r>
    </w:p>
    <w:p w14:paraId="69FDB762" w14:textId="77777777" w:rsidR="00352299" w:rsidRDefault="00352299" w:rsidP="00352299">
      <w:pPr>
        <w:pStyle w:val="NoSpacing"/>
      </w:pPr>
      <w:r>
        <w:t>Jesus taught that where our treasure is, our hearts will also be. Generous giving helps believers avoid greed, selfishness, and materialism.</w:t>
      </w:r>
    </w:p>
    <w:p w14:paraId="201F828C" w14:textId="77777777" w:rsidR="00352299" w:rsidRPr="00352299" w:rsidRDefault="00352299" w:rsidP="00352299">
      <w:pPr>
        <w:pStyle w:val="NoSpacing"/>
        <w:rPr>
          <w:b/>
          <w:bCs/>
        </w:rPr>
      </w:pPr>
      <w:r w:rsidRPr="00352299">
        <w:rPr>
          <w:b/>
          <w:bCs/>
        </w:rPr>
        <w:t>5. Giving Supports God’s Work</w:t>
      </w:r>
    </w:p>
    <w:p w14:paraId="71A7287A" w14:textId="77777777" w:rsidR="00352299" w:rsidRDefault="00352299" w:rsidP="00352299">
      <w:pPr>
        <w:pStyle w:val="NoSpacing"/>
      </w:pPr>
      <w:r>
        <w:t>Through giving, the Church is able to support ministry, missions, evangelism, worship, charity, and the needs of the vulnerable in society.</w:t>
      </w:r>
    </w:p>
    <w:p w14:paraId="34C8D120" w14:textId="77777777" w:rsidR="00352299" w:rsidRDefault="00352299" w:rsidP="00352299">
      <w:pPr>
        <w:pStyle w:val="NoSpacing"/>
      </w:pPr>
    </w:p>
    <w:p w14:paraId="170B7565" w14:textId="77777777" w:rsidR="00352299" w:rsidRPr="00352299" w:rsidRDefault="00352299" w:rsidP="00352299">
      <w:pPr>
        <w:pStyle w:val="NoSpacing"/>
        <w:rPr>
          <w:b/>
          <w:bCs/>
        </w:rPr>
      </w:pPr>
      <w:r w:rsidRPr="00352299">
        <w:rPr>
          <w:b/>
          <w:bCs/>
        </w:rPr>
        <w:t>6. Giving Demonstrates Faith and Trust in God</w:t>
      </w:r>
    </w:p>
    <w:p w14:paraId="701CE9BA" w14:textId="77777777" w:rsidR="00352299" w:rsidRDefault="00352299" w:rsidP="00352299">
      <w:pPr>
        <w:pStyle w:val="NoSpacing"/>
      </w:pPr>
      <w:r>
        <w:t>Giving teaches believers to trust God as their provider even during difficult seasons.</w:t>
      </w:r>
    </w:p>
    <w:p w14:paraId="3F4E57AE" w14:textId="77777777" w:rsidR="00352299" w:rsidRDefault="00352299" w:rsidP="00352299">
      <w:pPr>
        <w:pStyle w:val="NoSpacing"/>
      </w:pPr>
      <w:r>
        <w:t xml:space="preserve">7. </w:t>
      </w:r>
      <w:r w:rsidRPr="00352299">
        <w:rPr>
          <w:b/>
          <w:bCs/>
        </w:rPr>
        <w:t>Giving Brings Spiritual Growth</w:t>
      </w:r>
    </w:p>
    <w:p w14:paraId="3354C9F0" w14:textId="77777777" w:rsidR="00352299" w:rsidRDefault="00352299" w:rsidP="00352299">
      <w:pPr>
        <w:pStyle w:val="NoSpacing"/>
      </w:pPr>
      <w:r>
        <w:t>Generosity develops spiritual maturity, humility, compassion, and dependence upon God.</w:t>
      </w:r>
    </w:p>
    <w:p w14:paraId="56D3D401" w14:textId="77777777" w:rsidR="00352299" w:rsidRDefault="00352299" w:rsidP="00352299">
      <w:pPr>
        <w:pStyle w:val="NoSpacing"/>
      </w:pPr>
    </w:p>
    <w:p w14:paraId="1778FFB6" w14:textId="77777777" w:rsidR="00352299" w:rsidRDefault="00352299" w:rsidP="00B56D6C">
      <w:pPr>
        <w:pStyle w:val="NoSpacing"/>
        <w:ind w:left="2160" w:firstLine="720"/>
        <w:rPr>
          <w:b/>
          <w:bCs/>
        </w:rPr>
      </w:pPr>
      <w:r w:rsidRPr="00352299">
        <w:rPr>
          <w:b/>
          <w:bCs/>
        </w:rPr>
        <w:t>BIBLICAL TYPES OF GIVING</w:t>
      </w:r>
    </w:p>
    <w:p w14:paraId="2CC8B691" w14:textId="77777777" w:rsidR="00B56D6C" w:rsidRPr="00352299" w:rsidRDefault="00B56D6C" w:rsidP="00B56D6C">
      <w:pPr>
        <w:pStyle w:val="NoSpacing"/>
        <w:ind w:left="2160" w:firstLine="720"/>
        <w:rPr>
          <w:b/>
          <w:bCs/>
        </w:rPr>
      </w:pPr>
    </w:p>
    <w:p w14:paraId="6A3E6C43" w14:textId="77777777" w:rsidR="00352299" w:rsidRDefault="00352299" w:rsidP="00352299">
      <w:pPr>
        <w:pStyle w:val="NoSpacing"/>
      </w:pPr>
      <w:r>
        <w:t>Believers should understand the different forms of giving taught in Scripture and what God expects in each category.</w:t>
      </w:r>
    </w:p>
    <w:p w14:paraId="6D9F2F02" w14:textId="77777777" w:rsidR="00352299" w:rsidRPr="00352299" w:rsidRDefault="00352299" w:rsidP="00352299">
      <w:pPr>
        <w:pStyle w:val="NoSpacing"/>
        <w:rPr>
          <w:b/>
          <w:bCs/>
        </w:rPr>
      </w:pPr>
      <w:r w:rsidRPr="00352299">
        <w:rPr>
          <w:b/>
          <w:bCs/>
        </w:rPr>
        <w:t>1. Tithes</w:t>
      </w:r>
    </w:p>
    <w:p w14:paraId="10388801" w14:textId="77777777" w:rsidR="00352299" w:rsidRDefault="00352299" w:rsidP="00352299">
      <w:pPr>
        <w:pStyle w:val="NoSpacing"/>
      </w:pPr>
      <w:r>
        <w:t>A tithe is one-tenth of a person’s income or increase dedicated to God. Tithing acknowledges God as the owner of all things and supports the work of ministry.</w:t>
      </w:r>
    </w:p>
    <w:p w14:paraId="4A93275A" w14:textId="77777777" w:rsidR="00352299" w:rsidRPr="00352299" w:rsidRDefault="00352299" w:rsidP="00352299">
      <w:pPr>
        <w:pStyle w:val="NoSpacing"/>
        <w:rPr>
          <w:b/>
          <w:bCs/>
        </w:rPr>
      </w:pPr>
      <w:r w:rsidRPr="00352299">
        <w:rPr>
          <w:b/>
          <w:bCs/>
        </w:rPr>
        <w:t>2. Offerings</w:t>
      </w:r>
    </w:p>
    <w:p w14:paraId="26219E13" w14:textId="77777777" w:rsidR="00352299" w:rsidRDefault="00352299" w:rsidP="00352299">
      <w:pPr>
        <w:pStyle w:val="NoSpacing"/>
      </w:pPr>
      <w:r>
        <w:t>Offerings are voluntary gifts given beyond the tithe as an expression of worship, thanksgiving, and love for God.</w:t>
      </w:r>
    </w:p>
    <w:p w14:paraId="64744F50" w14:textId="77777777" w:rsidR="00352299" w:rsidRPr="00352299" w:rsidRDefault="00352299" w:rsidP="00352299">
      <w:pPr>
        <w:pStyle w:val="NoSpacing"/>
        <w:rPr>
          <w:b/>
          <w:bCs/>
        </w:rPr>
      </w:pPr>
      <w:r w:rsidRPr="00352299">
        <w:rPr>
          <w:b/>
          <w:bCs/>
        </w:rPr>
        <w:t>3. Pledges</w:t>
      </w:r>
    </w:p>
    <w:p w14:paraId="51E8F13A" w14:textId="77777777" w:rsidR="00352299" w:rsidRDefault="00352299" w:rsidP="00352299">
      <w:pPr>
        <w:pStyle w:val="NoSpacing"/>
      </w:pPr>
      <w:r>
        <w:t>A pledge is a commitment made before God to support a specific project, ministry, or cause over a period of time.</w:t>
      </w:r>
    </w:p>
    <w:p w14:paraId="3E708A62" w14:textId="77777777" w:rsidR="00352299" w:rsidRPr="00352299" w:rsidRDefault="00352299" w:rsidP="00352299">
      <w:pPr>
        <w:pStyle w:val="NoSpacing"/>
        <w:rPr>
          <w:b/>
          <w:bCs/>
        </w:rPr>
      </w:pPr>
      <w:r w:rsidRPr="00352299">
        <w:rPr>
          <w:b/>
          <w:bCs/>
        </w:rPr>
        <w:t>4. First Fruits</w:t>
      </w:r>
    </w:p>
    <w:p w14:paraId="1E22CF2C" w14:textId="7F7F4F7E" w:rsidR="00352299" w:rsidRDefault="00352299" w:rsidP="00352299">
      <w:pPr>
        <w:pStyle w:val="NoSpacing"/>
      </w:pPr>
      <w:r>
        <w:t xml:space="preserve">First fruits involve giving the first and best portion of one’s increase to God as a sign of </w:t>
      </w:r>
      <w:r>
        <w:t>Honor</w:t>
      </w:r>
      <w:r>
        <w:t>, gratitude, and dependence on Him.</w:t>
      </w:r>
    </w:p>
    <w:p w14:paraId="1CCEB681" w14:textId="77777777" w:rsidR="00352299" w:rsidRPr="00352299" w:rsidRDefault="00352299" w:rsidP="00352299">
      <w:pPr>
        <w:pStyle w:val="NoSpacing"/>
        <w:rPr>
          <w:b/>
          <w:bCs/>
        </w:rPr>
      </w:pPr>
      <w:r w:rsidRPr="00352299">
        <w:rPr>
          <w:b/>
          <w:bCs/>
        </w:rPr>
        <w:t>5. Faith Seed</w:t>
      </w:r>
    </w:p>
    <w:p w14:paraId="3F6EBD0C" w14:textId="77777777" w:rsidR="00352299" w:rsidRDefault="00352299" w:rsidP="00352299">
      <w:pPr>
        <w:pStyle w:val="NoSpacing"/>
      </w:pPr>
      <w:r>
        <w:t>A faith seed is a special offering given prayerfully and expectantly, trusting God for His intervention, blessing, or breakthrough.</w:t>
      </w:r>
    </w:p>
    <w:p w14:paraId="2FF618A6" w14:textId="77777777" w:rsidR="00352299" w:rsidRDefault="00352299" w:rsidP="00352299">
      <w:pPr>
        <w:pStyle w:val="NoSpacing"/>
      </w:pPr>
      <w:r>
        <w:t>6</w:t>
      </w:r>
      <w:r w:rsidRPr="00352299">
        <w:rPr>
          <w:b/>
          <w:bCs/>
        </w:rPr>
        <w:t>. Sacrificial Giving</w:t>
      </w:r>
    </w:p>
    <w:p w14:paraId="4CF2B98D" w14:textId="77777777" w:rsidR="00352299" w:rsidRDefault="00352299" w:rsidP="00352299">
      <w:pPr>
        <w:pStyle w:val="NoSpacing"/>
      </w:pPr>
      <w:r>
        <w:t>Sacrificial giving involves giving at personal cost, even when it requires self-denial. It reflects deep love, commitment, and trust in God.</w:t>
      </w:r>
    </w:p>
    <w:p w14:paraId="25252F3F" w14:textId="77777777" w:rsidR="00352299" w:rsidRPr="00352299" w:rsidRDefault="00352299" w:rsidP="00352299">
      <w:pPr>
        <w:pStyle w:val="NoSpacing"/>
        <w:rPr>
          <w:b/>
          <w:bCs/>
        </w:rPr>
      </w:pPr>
      <w:r w:rsidRPr="00352299">
        <w:rPr>
          <w:b/>
          <w:bCs/>
        </w:rPr>
        <w:t>7. Alms-Giving</w:t>
      </w:r>
    </w:p>
    <w:p w14:paraId="6CE0DFBF" w14:textId="77777777" w:rsidR="00352299" w:rsidRDefault="00352299" w:rsidP="00352299">
      <w:pPr>
        <w:pStyle w:val="NoSpacing"/>
      </w:pPr>
      <w:r>
        <w:t>Alms are gifts given to help the poor, needy, widows, orphans, and vulnerable members of society. This demonstrates compassion and practical Christianity.</w:t>
      </w:r>
    </w:p>
    <w:p w14:paraId="041D8582" w14:textId="77777777" w:rsidR="00352299" w:rsidRPr="00352299" w:rsidRDefault="00352299" w:rsidP="00352299">
      <w:pPr>
        <w:pStyle w:val="NoSpacing"/>
        <w:rPr>
          <w:b/>
          <w:bCs/>
        </w:rPr>
      </w:pPr>
      <w:r w:rsidRPr="00352299">
        <w:rPr>
          <w:b/>
          <w:bCs/>
        </w:rPr>
        <w:t>8. Fundraising</w:t>
      </w:r>
    </w:p>
    <w:p w14:paraId="008BF13A" w14:textId="77777777" w:rsidR="00352299" w:rsidRDefault="00352299" w:rsidP="00352299">
      <w:pPr>
        <w:pStyle w:val="NoSpacing"/>
      </w:pPr>
      <w:r>
        <w:t>Fundraising is the collective effort of believers contributing toward a common vision, project, ministry, or development need within the Church or community.</w:t>
      </w:r>
    </w:p>
    <w:p w14:paraId="13B1F2E6" w14:textId="77777777" w:rsidR="00352299" w:rsidRDefault="00352299" w:rsidP="00352299">
      <w:pPr>
        <w:pStyle w:val="NoSpacing"/>
      </w:pPr>
    </w:p>
    <w:p w14:paraId="578F9803" w14:textId="77777777" w:rsidR="00352299" w:rsidRDefault="00352299" w:rsidP="00352299">
      <w:pPr>
        <w:pStyle w:val="NoSpacing"/>
      </w:pPr>
    </w:p>
    <w:p w14:paraId="3AC793EA" w14:textId="77777777" w:rsidR="00352299" w:rsidRDefault="00352299" w:rsidP="00352299">
      <w:pPr>
        <w:pStyle w:val="NoSpacing"/>
        <w:ind w:firstLine="720"/>
      </w:pPr>
      <w:r>
        <w:t>To understand God’s financial principles, believers must understand giving. Giving is one of God’s instruments for transformation, blessing, and kingdom advancement. Scripture teaches that God desires His people to rise above lack, debt, and financial bondage.</w:t>
      </w:r>
    </w:p>
    <w:p w14:paraId="15825645" w14:textId="77777777" w:rsidR="00352299" w:rsidRDefault="00352299" w:rsidP="00352299">
      <w:pPr>
        <w:pStyle w:val="NoSpacing"/>
      </w:pPr>
    </w:p>
    <w:p w14:paraId="44345BE0" w14:textId="04F51BA6" w:rsidR="00352299" w:rsidRDefault="00352299" w:rsidP="00352299">
      <w:pPr>
        <w:pStyle w:val="NoSpacing"/>
      </w:pPr>
      <w:r>
        <w:t xml:space="preserve">“The Lord will make you the head, not the tail… </w:t>
      </w:r>
      <w:r>
        <w:t>You</w:t>
      </w:r>
      <w:r>
        <w:t xml:space="preserve"> will always be at the top, never at the bottom.”</w:t>
      </w:r>
    </w:p>
    <w:p w14:paraId="27B56CCE" w14:textId="4B5E5DE2" w:rsidR="00352299" w:rsidRDefault="00352299" w:rsidP="00352299">
      <w:pPr>
        <w:pStyle w:val="NoSpacing"/>
      </w:pPr>
      <w:r>
        <w:t xml:space="preserve">— </w:t>
      </w:r>
      <w:r w:rsidR="00C70B2E">
        <w:t xml:space="preserve">Dt. </w:t>
      </w:r>
      <w:r>
        <w:t>28:13</w:t>
      </w:r>
    </w:p>
    <w:p w14:paraId="761BD8CC" w14:textId="77777777" w:rsidR="00352299" w:rsidRDefault="00352299" w:rsidP="00352299">
      <w:pPr>
        <w:pStyle w:val="NoSpacing"/>
      </w:pPr>
    </w:p>
    <w:p w14:paraId="255912A1" w14:textId="77777777" w:rsidR="00352299" w:rsidRDefault="00352299" w:rsidP="00352299">
      <w:pPr>
        <w:pStyle w:val="NoSpacing"/>
        <w:ind w:firstLine="720"/>
      </w:pPr>
      <w:r>
        <w:t>Even in seasons of financial struggle, faithful and biblical giving teaches discipline, dependence on God, and opens doors for divine provision. God’s desire is not merely to increase wealth, but to raise faithful stewards who can bless others and advance His kingdom.</w:t>
      </w:r>
    </w:p>
    <w:p w14:paraId="652C8287" w14:textId="77777777" w:rsidR="00352299" w:rsidRDefault="00352299" w:rsidP="00352299">
      <w:pPr>
        <w:pStyle w:val="NoSpacing"/>
      </w:pPr>
    </w:p>
    <w:p w14:paraId="77985F4A" w14:textId="77777777" w:rsidR="00352299" w:rsidRPr="00352299" w:rsidRDefault="00352299" w:rsidP="00B56D6C">
      <w:pPr>
        <w:pStyle w:val="NoSpacing"/>
        <w:ind w:left="1440" w:firstLine="720"/>
        <w:rPr>
          <w:b/>
          <w:bCs/>
        </w:rPr>
      </w:pPr>
      <w:r w:rsidRPr="00352299">
        <w:rPr>
          <w:b/>
          <w:bCs/>
        </w:rPr>
        <w:t>THE BIBLE AND FINANCIAL STEWARDSHIP</w:t>
      </w:r>
    </w:p>
    <w:p w14:paraId="2B8C8974" w14:textId="77777777" w:rsidR="00352299" w:rsidRDefault="00352299" w:rsidP="00352299">
      <w:pPr>
        <w:pStyle w:val="NoSpacing"/>
      </w:pPr>
    </w:p>
    <w:p w14:paraId="4981EC73" w14:textId="77777777" w:rsidR="00352299" w:rsidRDefault="00352299" w:rsidP="00352299">
      <w:pPr>
        <w:pStyle w:val="NoSpacing"/>
      </w:pPr>
      <w:r>
        <w:t>The Bible speaks extensively about money, stewardship, generosity, and possessions. There are over 2,000 verses related to finances and giving. Jesus Himself taught more about money and stewardship than many other subjects because finances reveal the condition of the human heart.</w:t>
      </w:r>
    </w:p>
    <w:p w14:paraId="1858D24B" w14:textId="77777777" w:rsidR="00352299" w:rsidRDefault="00352299" w:rsidP="00352299">
      <w:pPr>
        <w:pStyle w:val="NoSpacing"/>
      </w:pPr>
    </w:p>
    <w:p w14:paraId="22884AE9" w14:textId="2BFD3E6A" w:rsidR="00352299" w:rsidRDefault="00352299" w:rsidP="00352299">
      <w:pPr>
        <w:pStyle w:val="NoSpacing"/>
      </w:pPr>
      <w:r>
        <w:t>Biblical giving</w:t>
      </w:r>
      <w:r w:rsidR="00C70B2E">
        <w:t>,</w:t>
      </w:r>
      <w:r>
        <w:t xml:space="preserve"> therefore</w:t>
      </w:r>
      <w:r>
        <w:t>,</w:t>
      </w:r>
      <w:r>
        <w:t xml:space="preserve"> is not </w:t>
      </w:r>
      <w:r w:rsidRPr="00C70B2E">
        <w:rPr>
          <w:b/>
          <w:bCs/>
        </w:rPr>
        <w:t>a burden</w:t>
      </w:r>
      <w:r>
        <w:t xml:space="preserve">, but </w:t>
      </w:r>
      <w:r w:rsidRPr="00C70B2E">
        <w:rPr>
          <w:b/>
          <w:bCs/>
        </w:rPr>
        <w:t xml:space="preserve">a privilege </w:t>
      </w:r>
      <w:r w:rsidRPr="00C70B2E">
        <w:t>and</w:t>
      </w:r>
      <w:r>
        <w:t xml:space="preserve"> </w:t>
      </w:r>
      <w:r w:rsidRPr="00C70B2E">
        <w:rPr>
          <w:b/>
          <w:bCs/>
        </w:rPr>
        <w:t>an opportunity</w:t>
      </w:r>
      <w:r>
        <w:t xml:space="preserve"> to participate in God’s work. Christians are called to give faithfully, cheerfully, wisely, sacrificially, and consistently, knowing that all they possess ultimately belongs to God.</w:t>
      </w:r>
    </w:p>
    <w:p w14:paraId="61AE80F1" w14:textId="77777777" w:rsidR="00352299" w:rsidRDefault="00352299" w:rsidP="00352299">
      <w:pPr>
        <w:pStyle w:val="NoSpacing"/>
      </w:pPr>
    </w:p>
    <w:p w14:paraId="7E959582" w14:textId="77777777" w:rsidR="00352299" w:rsidRPr="00352299" w:rsidRDefault="00352299" w:rsidP="00B56D6C">
      <w:pPr>
        <w:pStyle w:val="NoSpacing"/>
        <w:ind w:left="2160"/>
        <w:rPr>
          <w:b/>
          <w:bCs/>
        </w:rPr>
      </w:pPr>
      <w:r w:rsidRPr="00352299">
        <w:rPr>
          <w:b/>
          <w:bCs/>
        </w:rPr>
        <w:t>CONCLUSION</w:t>
      </w:r>
    </w:p>
    <w:p w14:paraId="4B959503" w14:textId="77777777" w:rsidR="00352299" w:rsidRDefault="00352299" w:rsidP="00352299">
      <w:pPr>
        <w:pStyle w:val="NoSpacing"/>
      </w:pPr>
    </w:p>
    <w:p w14:paraId="44826670" w14:textId="281D27C4" w:rsidR="00352299" w:rsidRDefault="00352299" w:rsidP="00C70B2E">
      <w:pPr>
        <w:pStyle w:val="NoSpacing"/>
        <w:ind w:firstLine="720"/>
      </w:pPr>
      <w:r>
        <w:t xml:space="preserve">Christian giving is a lifestyle of worship, gratitude, obedience, and stewardship. It reflects God’s character and demonstrates a believer’s trust in Him. As Christians grow in understanding the principles of giving, they develop deeper faith, spiritual maturity, compassion for others, and </w:t>
      </w:r>
      <w:r w:rsidR="00C70B2E">
        <w:t xml:space="preserve">a </w:t>
      </w:r>
      <w:r>
        <w:t>stronger partnership in God’s kingdom work.</w:t>
      </w:r>
    </w:p>
    <w:p w14:paraId="59A0A210" w14:textId="77777777" w:rsidR="00352299" w:rsidRDefault="00352299" w:rsidP="00352299">
      <w:pPr>
        <w:pStyle w:val="NoSpacing"/>
      </w:pPr>
    </w:p>
    <w:p w14:paraId="341F6670" w14:textId="1E3C099C" w:rsidR="00352299" w:rsidRDefault="00352299" w:rsidP="00352299">
      <w:pPr>
        <w:pStyle w:val="NoSpacing"/>
      </w:pPr>
      <w:r>
        <w:t>Giving is not about</w:t>
      </w:r>
      <w:r w:rsidRPr="00C70B2E">
        <w:rPr>
          <w:b/>
          <w:bCs/>
        </w:rPr>
        <w:t xml:space="preserve"> losing</w:t>
      </w:r>
      <w:r>
        <w:t xml:space="preserve">; it is about </w:t>
      </w:r>
      <w:r>
        <w:t>honouring</w:t>
      </w:r>
      <w:r>
        <w:t xml:space="preserve"> God, blessing others, and participating in His divine purposes on earth</w:t>
      </w:r>
    </w:p>
    <w:sectPr w:rsidR="00352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99"/>
    <w:rsid w:val="00352299"/>
    <w:rsid w:val="00B56D6C"/>
    <w:rsid w:val="00C70B2E"/>
    <w:rsid w:val="00FF420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1D43"/>
  <w15:chartTrackingRefBased/>
  <w15:docId w15:val="{2D611193-B573-41C0-928B-6E927D5B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2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2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2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2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2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2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299"/>
    <w:rPr>
      <w:rFonts w:eastAsiaTheme="majorEastAsia" w:cstheme="majorBidi"/>
      <w:color w:val="272727" w:themeColor="text1" w:themeTint="D8"/>
    </w:rPr>
  </w:style>
  <w:style w:type="paragraph" w:styleId="Title">
    <w:name w:val="Title"/>
    <w:basedOn w:val="Normal"/>
    <w:next w:val="Normal"/>
    <w:link w:val="TitleChar"/>
    <w:uiPriority w:val="10"/>
    <w:qFormat/>
    <w:rsid w:val="00352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299"/>
    <w:pPr>
      <w:spacing w:before="160"/>
      <w:jc w:val="center"/>
    </w:pPr>
    <w:rPr>
      <w:i/>
      <w:iCs/>
      <w:color w:val="404040" w:themeColor="text1" w:themeTint="BF"/>
    </w:rPr>
  </w:style>
  <w:style w:type="character" w:customStyle="1" w:styleId="QuoteChar">
    <w:name w:val="Quote Char"/>
    <w:basedOn w:val="DefaultParagraphFont"/>
    <w:link w:val="Quote"/>
    <w:uiPriority w:val="29"/>
    <w:rsid w:val="00352299"/>
    <w:rPr>
      <w:i/>
      <w:iCs/>
      <w:color w:val="404040" w:themeColor="text1" w:themeTint="BF"/>
    </w:rPr>
  </w:style>
  <w:style w:type="paragraph" w:styleId="ListParagraph">
    <w:name w:val="List Paragraph"/>
    <w:basedOn w:val="Normal"/>
    <w:uiPriority w:val="34"/>
    <w:qFormat/>
    <w:rsid w:val="00352299"/>
    <w:pPr>
      <w:ind w:left="720"/>
      <w:contextualSpacing/>
    </w:pPr>
  </w:style>
  <w:style w:type="character" w:styleId="IntenseEmphasis">
    <w:name w:val="Intense Emphasis"/>
    <w:basedOn w:val="DefaultParagraphFont"/>
    <w:uiPriority w:val="21"/>
    <w:qFormat/>
    <w:rsid w:val="00352299"/>
    <w:rPr>
      <w:i/>
      <w:iCs/>
      <w:color w:val="2F5496" w:themeColor="accent1" w:themeShade="BF"/>
    </w:rPr>
  </w:style>
  <w:style w:type="paragraph" w:styleId="IntenseQuote">
    <w:name w:val="Intense Quote"/>
    <w:basedOn w:val="Normal"/>
    <w:next w:val="Normal"/>
    <w:link w:val="IntenseQuoteChar"/>
    <w:uiPriority w:val="30"/>
    <w:qFormat/>
    <w:rsid w:val="00352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299"/>
    <w:rPr>
      <w:i/>
      <w:iCs/>
      <w:color w:val="2F5496" w:themeColor="accent1" w:themeShade="BF"/>
    </w:rPr>
  </w:style>
  <w:style w:type="character" w:styleId="IntenseReference">
    <w:name w:val="Intense Reference"/>
    <w:basedOn w:val="DefaultParagraphFont"/>
    <w:uiPriority w:val="32"/>
    <w:qFormat/>
    <w:rsid w:val="00352299"/>
    <w:rPr>
      <w:b/>
      <w:bCs/>
      <w:smallCaps/>
      <w:color w:val="2F5496" w:themeColor="accent1" w:themeShade="BF"/>
      <w:spacing w:val="5"/>
    </w:rPr>
  </w:style>
  <w:style w:type="paragraph" w:styleId="NoSpacing">
    <w:name w:val="No Spacing"/>
    <w:uiPriority w:val="1"/>
    <w:qFormat/>
    <w:rsid w:val="003522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HN</cp:lastModifiedBy>
  <cp:revision>2</cp:revision>
  <dcterms:created xsi:type="dcterms:W3CDTF">2026-05-27T20:35:00Z</dcterms:created>
  <dcterms:modified xsi:type="dcterms:W3CDTF">2026-05-27T20:35:00Z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f9aa5725-a37d-4f18-8e79-4b773aa2d05d</vt:lpwstr>
  </property>
</Properties>
</file>